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8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203"/>
        <w:gridCol w:w="1309"/>
        <w:gridCol w:w="302"/>
        <w:gridCol w:w="837"/>
        <w:gridCol w:w="1306"/>
        <w:gridCol w:w="278"/>
        <w:gridCol w:w="42"/>
        <w:gridCol w:w="834"/>
        <w:gridCol w:w="43"/>
        <w:gridCol w:w="1693"/>
      </w:tblGrid>
      <w:tr w:rsidR="00D37AAD" w:rsidRPr="00A22864" w14:paraId="3B486EB6" w14:textId="77777777" w:rsidTr="00CC0429">
        <w:trPr>
          <w:trHeight w:val="227"/>
          <w:jc w:val="center"/>
        </w:trPr>
        <w:tc>
          <w:tcPr>
            <w:tcW w:w="2172" w:type="pct"/>
            <w:gridSpan w:val="5"/>
            <w:vAlign w:val="center"/>
          </w:tcPr>
          <w:p w14:paraId="0CCF045B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828" w:type="pct"/>
            <w:gridSpan w:val="6"/>
            <w:vAlign w:val="center"/>
          </w:tcPr>
          <w:p w14:paraId="7CE6BF5E" w14:textId="2624AD58" w:rsidR="00D37AAD" w:rsidRPr="008C0DEF" w:rsidRDefault="008C0DEF" w:rsidP="00E42D3B">
            <w:pPr>
              <w:rPr>
                <w:lang w:val="sr-Cyrl-RS"/>
              </w:rPr>
            </w:pPr>
            <w:r>
              <w:rPr>
                <w:lang w:val="sr-Cyrl-RS"/>
              </w:rPr>
              <w:t>Милош Жарковић</w:t>
            </w:r>
          </w:p>
        </w:tc>
      </w:tr>
      <w:tr w:rsidR="00D37AAD" w:rsidRPr="00A22864" w14:paraId="7485D774" w14:textId="77777777" w:rsidTr="00CC0429">
        <w:trPr>
          <w:trHeight w:val="227"/>
          <w:jc w:val="center"/>
        </w:trPr>
        <w:tc>
          <w:tcPr>
            <w:tcW w:w="2172" w:type="pct"/>
            <w:gridSpan w:val="5"/>
            <w:vAlign w:val="center"/>
          </w:tcPr>
          <w:p w14:paraId="64CC15CE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828" w:type="pct"/>
            <w:gridSpan w:val="6"/>
            <w:vAlign w:val="center"/>
          </w:tcPr>
          <w:p w14:paraId="046D69F0" w14:textId="6293F3DD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D37AAD" w:rsidRPr="00A22864" w14:paraId="1F2B6EC0" w14:textId="77777777" w:rsidTr="00CC0429">
        <w:trPr>
          <w:trHeight w:val="227"/>
          <w:jc w:val="center"/>
        </w:trPr>
        <w:tc>
          <w:tcPr>
            <w:tcW w:w="2172" w:type="pct"/>
            <w:gridSpan w:val="5"/>
            <w:vAlign w:val="center"/>
          </w:tcPr>
          <w:p w14:paraId="4DA770FB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828" w:type="pct"/>
            <w:gridSpan w:val="6"/>
            <w:vAlign w:val="center"/>
          </w:tcPr>
          <w:p w14:paraId="2BA62021" w14:textId="31A6625F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Медицина, Интерна медицина</w:t>
            </w:r>
          </w:p>
        </w:tc>
      </w:tr>
      <w:tr w:rsidR="00D37AAD" w:rsidRPr="00A22864" w14:paraId="33FA15F9" w14:textId="77777777" w:rsidTr="00CC042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14:paraId="604490A4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64" w:type="pct"/>
            <w:vAlign w:val="center"/>
          </w:tcPr>
          <w:p w14:paraId="416DDC10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880" w:type="pct"/>
            <w:vAlign w:val="center"/>
          </w:tcPr>
          <w:p w14:paraId="2EA02EA6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522A722A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416AA99F" w14:textId="77777777" w:rsidR="00D37AAD" w:rsidRPr="00646624" w:rsidRDefault="00D37AAD" w:rsidP="00E42D3B">
            <w:pPr>
              <w:rPr>
                <w:lang w:val="sr-Cyrl-RS"/>
              </w:rPr>
            </w:pPr>
            <w:r>
              <w:rPr>
                <w:lang w:val="sr-Cyrl-RS"/>
              </w:rPr>
              <w:t>Ужа научна односно уметничка област</w:t>
            </w:r>
          </w:p>
        </w:tc>
      </w:tr>
      <w:tr w:rsidR="00D37AAD" w:rsidRPr="00A22864" w14:paraId="7303C03B" w14:textId="77777777" w:rsidTr="00CC042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14:paraId="1C29C9CD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64" w:type="pct"/>
            <w:vAlign w:val="center"/>
          </w:tcPr>
          <w:p w14:paraId="0A2F76DF" w14:textId="49430BFC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2014</w:t>
            </w:r>
          </w:p>
        </w:tc>
        <w:tc>
          <w:tcPr>
            <w:tcW w:w="880" w:type="pct"/>
            <w:vAlign w:val="center"/>
          </w:tcPr>
          <w:p w14:paraId="59F001BB" w14:textId="6095AA5B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677F5007" w14:textId="3AE0D790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1A2E085E" w14:textId="53E8A31E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Интерна медицина</w:t>
            </w:r>
          </w:p>
        </w:tc>
      </w:tr>
      <w:tr w:rsidR="00D37AAD" w:rsidRPr="00A22864" w14:paraId="7A5CE68F" w14:textId="77777777" w:rsidTr="00CC042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14:paraId="71F29F93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64" w:type="pct"/>
            <w:vAlign w:val="center"/>
          </w:tcPr>
          <w:p w14:paraId="03E0CC42" w14:textId="4EFBB6A8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1992</w:t>
            </w:r>
          </w:p>
        </w:tc>
        <w:tc>
          <w:tcPr>
            <w:tcW w:w="880" w:type="pct"/>
            <w:vAlign w:val="center"/>
          </w:tcPr>
          <w:p w14:paraId="6208AB35" w14:textId="294F2054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019D090B" w14:textId="64F3B084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007096FC" w14:textId="73C792EA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Ендокринологија</w:t>
            </w:r>
          </w:p>
        </w:tc>
      </w:tr>
      <w:tr w:rsidR="00D37AAD" w:rsidRPr="00A22864" w14:paraId="69343B90" w14:textId="77777777" w:rsidTr="00CC042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14:paraId="5905FD4F" w14:textId="77777777" w:rsidR="00D37AAD" w:rsidRPr="00646624" w:rsidRDefault="00D37AAD" w:rsidP="00E42D3B">
            <w:pPr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564" w:type="pct"/>
            <w:vAlign w:val="center"/>
          </w:tcPr>
          <w:p w14:paraId="55D3ACDE" w14:textId="09A58862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1990</w:t>
            </w:r>
          </w:p>
        </w:tc>
        <w:tc>
          <w:tcPr>
            <w:tcW w:w="880" w:type="pct"/>
            <w:vAlign w:val="center"/>
          </w:tcPr>
          <w:p w14:paraId="349BB371" w14:textId="0B93D491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543FB404" w14:textId="6AC28110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2AE9DF9C" w14:textId="42DE2E43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Ендокринологија</w:t>
            </w:r>
          </w:p>
        </w:tc>
      </w:tr>
      <w:tr w:rsidR="00D37AAD" w:rsidRPr="00A22864" w14:paraId="3CDAF606" w14:textId="77777777" w:rsidTr="00CC042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14:paraId="13DDDFA1" w14:textId="77777777" w:rsidR="00D37AAD" w:rsidRDefault="00D37AAD" w:rsidP="00E42D3B">
            <w:pPr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564" w:type="pct"/>
            <w:vAlign w:val="center"/>
          </w:tcPr>
          <w:p w14:paraId="41D8CE93" w14:textId="571895D3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880" w:type="pct"/>
            <w:vAlign w:val="center"/>
          </w:tcPr>
          <w:p w14:paraId="3579A1E3" w14:textId="6538AC26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16445C0E" w14:textId="4A31083E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578C4FB7" w14:textId="56161594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  <w:tr w:rsidR="00D37AAD" w:rsidRPr="00A22864" w14:paraId="3FD0FA75" w14:textId="77777777" w:rsidTr="00CC042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14:paraId="371D1627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64" w:type="pct"/>
            <w:vAlign w:val="center"/>
          </w:tcPr>
          <w:p w14:paraId="71E7A511" w14:textId="2ACA4FC9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1984</w:t>
            </w:r>
          </w:p>
        </w:tc>
        <w:tc>
          <w:tcPr>
            <w:tcW w:w="880" w:type="pct"/>
            <w:vAlign w:val="center"/>
          </w:tcPr>
          <w:p w14:paraId="5EB46147" w14:textId="02D6E396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4904D468" w14:textId="2445E171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59557E09" w14:textId="54D3B95B"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14:paraId="61A941E3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4F253684" w14:textId="77777777" w:rsidR="00D37AAD" w:rsidRPr="00646624" w:rsidRDefault="00D37AAD" w:rsidP="00E42D3B">
            <w:pPr>
              <w:rPr>
                <w:lang w:val="sr-Cyrl-RS"/>
              </w:rPr>
            </w:pPr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  <w:lang w:val="sr-Cyrl-RS"/>
              </w:rPr>
              <w:t xml:space="preserve">које наставник држи на докторским студијама </w:t>
            </w:r>
          </w:p>
        </w:tc>
      </w:tr>
      <w:tr w:rsidR="00D37AAD" w:rsidRPr="00A22864" w14:paraId="14A39EC3" w14:textId="77777777" w:rsidTr="00CC0429">
        <w:trPr>
          <w:trHeight w:val="227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35519CCC" w14:textId="77777777" w:rsidR="00D37AAD" w:rsidRPr="00646624" w:rsidRDefault="00D37AAD" w:rsidP="00E42D3B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1019" w:type="pct"/>
            <w:gridSpan w:val="2"/>
            <w:shd w:val="clear" w:color="auto" w:fill="auto"/>
            <w:vAlign w:val="center"/>
          </w:tcPr>
          <w:p w14:paraId="16F91734" w14:textId="77777777" w:rsidR="00D37AAD" w:rsidRPr="00646624" w:rsidRDefault="00D37AAD" w:rsidP="00E42D3B">
            <w:pPr>
              <w:rPr>
                <w:b/>
                <w:lang w:val="sr-Cyrl-RS"/>
              </w:rPr>
            </w:pPr>
            <w:r w:rsidRPr="00646624">
              <w:rPr>
                <w:b/>
                <w:lang w:val="sr-Cyrl-RS"/>
              </w:rPr>
              <w:t xml:space="preserve">Ознака </w:t>
            </w:r>
          </w:p>
        </w:tc>
        <w:tc>
          <w:tcPr>
            <w:tcW w:w="3596" w:type="pct"/>
            <w:gridSpan w:val="8"/>
            <w:vAlign w:val="center"/>
          </w:tcPr>
          <w:p w14:paraId="6CFBD83D" w14:textId="77777777" w:rsidR="00D37AAD" w:rsidRPr="00646624" w:rsidRDefault="00D37AAD" w:rsidP="00E42D3B">
            <w:pPr>
              <w:rPr>
                <w:b/>
                <w:lang w:val="sr-Cyrl-RS"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D37AAD" w:rsidRPr="00A22864" w14:paraId="17579DA3" w14:textId="77777777" w:rsidTr="00CC0429">
        <w:trPr>
          <w:trHeight w:val="227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640E6964" w14:textId="73281923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019" w:type="pct"/>
            <w:gridSpan w:val="2"/>
            <w:shd w:val="clear" w:color="auto" w:fill="auto"/>
            <w:vAlign w:val="center"/>
          </w:tcPr>
          <w:p w14:paraId="17EE1745" w14:textId="6A401266" w:rsidR="00D37AAD" w:rsidRPr="00A22864" w:rsidRDefault="0067227C" w:rsidP="00E42D3B">
            <w:pPr>
              <w:rPr>
                <w:lang w:val="sr-Cyrl-CS"/>
              </w:rPr>
            </w:pPr>
            <w:r>
              <w:t>16дас-Ендо_е04</w:t>
            </w:r>
          </w:p>
        </w:tc>
        <w:tc>
          <w:tcPr>
            <w:tcW w:w="3596" w:type="pct"/>
            <w:gridSpan w:val="8"/>
            <w:vAlign w:val="center"/>
          </w:tcPr>
          <w:p w14:paraId="23FF61CC" w14:textId="2D082951" w:rsidR="00D37AAD" w:rsidRPr="00A22864" w:rsidRDefault="0067227C" w:rsidP="00E42D3B">
            <w:pPr>
              <w:rPr>
                <w:lang w:val="sr-Cyrl-CS"/>
              </w:rPr>
            </w:pPr>
            <w:proofErr w:type="spellStart"/>
            <w:r>
              <w:t>Неуроендокринологија</w:t>
            </w:r>
            <w:proofErr w:type="spellEnd"/>
            <w:r>
              <w:t xml:space="preserve"> и </w:t>
            </w:r>
            <w:proofErr w:type="spellStart"/>
            <w:r>
              <w:t>поремећаји</w:t>
            </w:r>
            <w:proofErr w:type="spellEnd"/>
            <w:r>
              <w:t xml:space="preserve"> </w:t>
            </w:r>
            <w:proofErr w:type="spellStart"/>
            <w:r>
              <w:t>осовине</w:t>
            </w:r>
            <w:proofErr w:type="spellEnd"/>
            <w:r>
              <w:t xml:space="preserve"> </w:t>
            </w:r>
            <w:proofErr w:type="spellStart"/>
            <w:r>
              <w:t>хипофиза-надбубрег-гонаде</w:t>
            </w:r>
            <w:proofErr w:type="spellEnd"/>
          </w:p>
        </w:tc>
      </w:tr>
      <w:tr w:rsidR="00D37AAD" w:rsidRPr="00A22864" w14:paraId="6ADFF95D" w14:textId="77777777" w:rsidTr="00CC0429">
        <w:trPr>
          <w:trHeight w:val="227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1747377B" w14:textId="6459454E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1019" w:type="pct"/>
            <w:gridSpan w:val="2"/>
            <w:shd w:val="clear" w:color="auto" w:fill="auto"/>
            <w:vAlign w:val="center"/>
          </w:tcPr>
          <w:p w14:paraId="2228252E" w14:textId="4413D55D" w:rsidR="00D37AAD" w:rsidRPr="00A22864" w:rsidRDefault="0067227C" w:rsidP="00E42D3B">
            <w:pPr>
              <w:rPr>
                <w:lang w:val="sr-Cyrl-CS"/>
              </w:rPr>
            </w:pPr>
            <w:r>
              <w:t>ДАСЕНД_М01</w:t>
            </w:r>
          </w:p>
        </w:tc>
        <w:tc>
          <w:tcPr>
            <w:tcW w:w="3596" w:type="pct"/>
            <w:gridSpan w:val="8"/>
            <w:vAlign w:val="center"/>
          </w:tcPr>
          <w:p w14:paraId="792711BA" w14:textId="1FDE063C" w:rsidR="00D37AAD" w:rsidRPr="00A22864" w:rsidRDefault="0067227C" w:rsidP="00E42D3B">
            <w:pPr>
              <w:rPr>
                <w:lang w:val="sr-Cyrl-CS"/>
              </w:rPr>
            </w:pPr>
            <w:proofErr w:type="spellStart"/>
            <w:r>
              <w:t>Клиничка</w:t>
            </w:r>
            <w:proofErr w:type="spellEnd"/>
            <w:r>
              <w:t xml:space="preserve"> </w:t>
            </w:r>
            <w:proofErr w:type="spellStart"/>
            <w:r>
              <w:t>ендокринологија</w:t>
            </w:r>
            <w:proofErr w:type="spellEnd"/>
            <w:r>
              <w:t xml:space="preserve">: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проблеми</w:t>
            </w:r>
            <w:proofErr w:type="spellEnd"/>
            <w:r>
              <w:t xml:space="preserve"> и </w:t>
            </w:r>
            <w:proofErr w:type="spellStart"/>
            <w:r>
              <w:t>методе</w:t>
            </w:r>
            <w:proofErr w:type="spellEnd"/>
            <w:r>
              <w:t xml:space="preserve"> (</w:t>
            </w:r>
            <w:proofErr w:type="spellStart"/>
            <w:r>
              <w:t>први</w:t>
            </w:r>
            <w:proofErr w:type="spellEnd"/>
            <w:r>
              <w:t xml:space="preserve"> </w:t>
            </w:r>
            <w:proofErr w:type="spellStart"/>
            <w:r>
              <w:t>део</w:t>
            </w:r>
            <w:proofErr w:type="spellEnd"/>
            <w:r>
              <w:t>)</w:t>
            </w:r>
          </w:p>
        </w:tc>
      </w:tr>
      <w:tr w:rsidR="00D37AAD" w:rsidRPr="00A22864" w14:paraId="1A78805D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373C2C33" w14:textId="77777777" w:rsidR="00D37AAD" w:rsidRPr="00A22864" w:rsidRDefault="00D37AAD" w:rsidP="00E42D3B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D37AAD" w:rsidRPr="00780A13" w14:paraId="0C2B7BE5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1BE13DDD" w14:textId="60EF981F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2B0F051A" w14:textId="1A979713" w:rsidR="00D37AAD" w:rsidRPr="00780A13" w:rsidRDefault="000844E0" w:rsidP="000844E0">
            <w:pPr>
              <w:spacing w:after="200"/>
              <w:rPr>
                <w:sz w:val="18"/>
                <w:szCs w:val="18"/>
                <w:lang w:val="sr-Cyrl-CS"/>
              </w:rPr>
            </w:pPr>
            <w:r w:rsidRPr="00ED14EB">
              <w:rPr>
                <w:rFonts w:eastAsia="Times New Roman"/>
                <w:sz w:val="18"/>
                <w:szCs w:val="18"/>
              </w:rPr>
              <w:t xml:space="preserve">Žarković M,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Wiersinga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W,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Perros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P,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Bartalena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L, Donati S,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Okosieme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O, et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Antithyroid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drugs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in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Graves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’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hyperthyroidism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: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differences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between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“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block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and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replace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”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and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“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titration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”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regimes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in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frequency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of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euthyroidism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and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Graves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’  orbitopathy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during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treatment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. J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Endocrinol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Invest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>. 2021 Feb;44(2):371–8.</w:t>
            </w:r>
          </w:p>
        </w:tc>
        <w:tc>
          <w:tcPr>
            <w:tcW w:w="1732" w:type="pct"/>
            <w:gridSpan w:val="3"/>
            <w:vAlign w:val="center"/>
          </w:tcPr>
          <w:p w14:paraId="7A438AA9" w14:textId="6DAD5E58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M22</w:t>
            </w:r>
          </w:p>
        </w:tc>
      </w:tr>
      <w:tr w:rsidR="00D37AAD" w:rsidRPr="00780A13" w14:paraId="13D89A8D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7B3CB576" w14:textId="715CC973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11D1A377" w14:textId="77777777" w:rsidR="000844E0" w:rsidRPr="00780A13" w:rsidRDefault="000844E0" w:rsidP="000844E0">
            <w:pPr>
              <w:rPr>
                <w:rFonts w:eastAsia="Times New Roman"/>
                <w:sz w:val="18"/>
                <w:szCs w:val="18"/>
              </w:rPr>
            </w:pPr>
            <w:r w:rsidRPr="00ED14EB">
              <w:rPr>
                <w:rFonts w:eastAsia="Times New Roman"/>
                <w:sz w:val="18"/>
                <w:szCs w:val="18"/>
              </w:rPr>
              <w:t xml:space="preserve">Sarić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Matutinović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M,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Diana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T, Nedeljković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Beleslin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B, Ćirić J, Žarković M,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Kahaly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GJ, et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Clinical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value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of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functional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thyrotropin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receptor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antibodies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in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Serbian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patients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with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Graves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’ orbitopathy. J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Endocrinol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Invest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>. 2021 Jul 29;</w:t>
            </w:r>
          </w:p>
          <w:p w14:paraId="630A75B0" w14:textId="77777777" w:rsidR="00D37AAD" w:rsidRPr="00780A13" w:rsidRDefault="00D37AAD" w:rsidP="00E42D3B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732" w:type="pct"/>
            <w:gridSpan w:val="3"/>
            <w:vAlign w:val="center"/>
          </w:tcPr>
          <w:p w14:paraId="2351CAAA" w14:textId="502ED155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M22</w:t>
            </w:r>
          </w:p>
        </w:tc>
      </w:tr>
      <w:tr w:rsidR="00D37AAD" w:rsidRPr="00780A13" w14:paraId="04216B68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77ADCEF0" w14:textId="69FB1CB1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36E61790" w14:textId="77777777" w:rsidR="000844E0" w:rsidRPr="00780A13" w:rsidRDefault="000844E0" w:rsidP="000844E0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Perros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P, Žarković MP,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Panagiotou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GC,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Azzolini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C,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Ayvaz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G,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Baldeschi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L, et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Asymmetry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indicates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more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severe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and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active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disease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in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Graves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’ orbitopathy: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results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from a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prospective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cross-sectional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multicentre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study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. J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Endocrinol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Invest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>. 2020 Dec;43(12):1717–22.</w:t>
            </w:r>
          </w:p>
          <w:p w14:paraId="61E8C479" w14:textId="77777777" w:rsidR="00D37AAD" w:rsidRPr="00780A13" w:rsidRDefault="00D37AAD" w:rsidP="00E42D3B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732" w:type="pct"/>
            <w:gridSpan w:val="3"/>
            <w:vAlign w:val="center"/>
          </w:tcPr>
          <w:p w14:paraId="39C63664" w14:textId="383F1027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M22</w:t>
            </w:r>
          </w:p>
        </w:tc>
      </w:tr>
      <w:tr w:rsidR="00D37AAD" w:rsidRPr="00780A13" w14:paraId="10BF04A2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1122166D" w14:textId="513B12CE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63C31C6D" w14:textId="293C5422" w:rsidR="00D37AAD" w:rsidRPr="00780A13" w:rsidRDefault="000844E0" w:rsidP="00E42D3B">
            <w:pPr>
              <w:rPr>
                <w:sz w:val="18"/>
                <w:szCs w:val="18"/>
                <w:lang w:val="sr-Cyrl-CS"/>
              </w:rPr>
            </w:pP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Wiersinga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W, Žarković M,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Bartalena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L, Donati S,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Perros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P,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Okosieme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O, et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Predictive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score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for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the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development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or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progression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of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Graves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’ orbitopathy in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patients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with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newly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diagnosed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Graves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’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hyperthyroidism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Eur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J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Endocrinol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. 2018 </w:t>
            </w:r>
            <w:r w:rsidRPr="00ED14EB">
              <w:rPr>
                <w:rFonts w:eastAsia="Times New Roman"/>
                <w:sz w:val="18"/>
                <w:szCs w:val="18"/>
              </w:rPr>
              <w:lastRenderedPageBreak/>
              <w:t>Jun;178(6):635–43</w:t>
            </w:r>
            <w:r w:rsidRPr="00780A13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1732" w:type="pct"/>
            <w:gridSpan w:val="3"/>
            <w:vAlign w:val="center"/>
          </w:tcPr>
          <w:p w14:paraId="4F2670B7" w14:textId="41E21FF8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lastRenderedPageBreak/>
              <w:t>M21</w:t>
            </w:r>
          </w:p>
        </w:tc>
      </w:tr>
      <w:tr w:rsidR="00D37AAD" w:rsidRPr="00780A13" w14:paraId="3697151F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0B2180C3" w14:textId="4BA17A63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1F557E60" w14:textId="2BBF2287" w:rsidR="00D37AAD" w:rsidRPr="00780A13" w:rsidRDefault="000844E0" w:rsidP="000844E0">
            <w:pPr>
              <w:rPr>
                <w:sz w:val="18"/>
                <w:szCs w:val="18"/>
                <w:lang w:val="sr-Cyrl-CS"/>
              </w:rPr>
            </w:pP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Medenica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S,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Garalejic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E,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Arsic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B,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Medjo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B,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Bojovic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Jovic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D,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Abazovic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D, et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Follicular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fluid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thyroid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autoantibodies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thyrotropin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free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thyroxine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levels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and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assisted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reproductive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technology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outcome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PLoS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One. 2018;13(10):e0206652.</w:t>
            </w:r>
          </w:p>
        </w:tc>
        <w:tc>
          <w:tcPr>
            <w:tcW w:w="1732" w:type="pct"/>
            <w:gridSpan w:val="3"/>
            <w:vAlign w:val="center"/>
          </w:tcPr>
          <w:p w14:paraId="2DDDF1EE" w14:textId="3D54AE31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M22</w:t>
            </w:r>
          </w:p>
        </w:tc>
      </w:tr>
      <w:tr w:rsidR="00D37AAD" w:rsidRPr="00780A13" w14:paraId="53CA5161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5D12220C" w14:textId="2ED2B03A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1BB113C2" w14:textId="57DDAB3E" w:rsidR="00D37AAD" w:rsidRPr="00780A13" w:rsidRDefault="000844E0" w:rsidP="000844E0">
            <w:pPr>
              <w:rPr>
                <w:sz w:val="18"/>
                <w:szCs w:val="18"/>
                <w:lang w:val="sr-Cyrl-CS"/>
              </w:rPr>
            </w:pP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Perros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P, Žarković M,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Azzolini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C,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Ayvaz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G,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Baldeschi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L,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Bartalena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L, et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>. PREGO (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presentation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of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Graves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’ orbitopathy)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study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: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changes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in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referral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patterns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to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European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Group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On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Graves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’ Orbitopathy (EUGOGO)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centres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over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the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period from 2000 to  2012. Br J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Ophthalmol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>. 2015 Nov;99(11):1531–5.</w:t>
            </w:r>
          </w:p>
        </w:tc>
        <w:tc>
          <w:tcPr>
            <w:tcW w:w="1732" w:type="pct"/>
            <w:gridSpan w:val="3"/>
            <w:vAlign w:val="center"/>
          </w:tcPr>
          <w:p w14:paraId="734FB471" w14:textId="54D35D5D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M21</w:t>
            </w:r>
          </w:p>
        </w:tc>
      </w:tr>
      <w:tr w:rsidR="00D37AAD" w:rsidRPr="00780A13" w14:paraId="718505F1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13A0D9AC" w14:textId="3F82A05E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1CCB5063" w14:textId="1E94CE47" w:rsidR="00D37AAD" w:rsidRPr="00780A13" w:rsidRDefault="000844E0" w:rsidP="000844E0">
            <w:pPr>
              <w:rPr>
                <w:sz w:val="18"/>
                <w:szCs w:val="18"/>
                <w:lang w:val="sr-Cyrl-CS"/>
              </w:rPr>
            </w:pP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Beleslin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B,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Cirić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J, Stojković M, Savić S, Trbojević B,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Zarković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M.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Severe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chemosis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in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Graves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’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ophthalmopathy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Thyroid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>. 2007 May;17(5):481–2.</w:t>
            </w:r>
          </w:p>
        </w:tc>
        <w:tc>
          <w:tcPr>
            <w:tcW w:w="1732" w:type="pct"/>
            <w:gridSpan w:val="3"/>
            <w:vAlign w:val="center"/>
          </w:tcPr>
          <w:p w14:paraId="3ED7A295" w14:textId="04D4D5C2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M21</w:t>
            </w:r>
          </w:p>
        </w:tc>
      </w:tr>
      <w:tr w:rsidR="00D37AAD" w:rsidRPr="00780A13" w14:paraId="4A744B18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1741EA43" w14:textId="1E9E6BAF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2D700F9F" w14:textId="012DF164" w:rsidR="00780A13" w:rsidRPr="00780A13" w:rsidRDefault="000844E0" w:rsidP="00780A13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Zarkovic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M,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Henquin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J-C.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Synchronization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and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entrainment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of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cytoplasmic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Ca2+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oscillations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in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cell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clusters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prepared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from single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or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multiple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mouse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pancreatic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islets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. Am J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Physiol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Endocrinol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Metab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>. 2004</w:t>
            </w:r>
            <w:r w:rsidR="00780A13" w:rsidRPr="00780A13">
              <w:rPr>
                <w:rFonts w:eastAsia="Times New Roman"/>
                <w:sz w:val="18"/>
                <w:szCs w:val="18"/>
              </w:rPr>
              <w:t xml:space="preserve"> </w:t>
            </w:r>
            <w:r w:rsidR="00780A13" w:rsidRPr="00ED14EB">
              <w:rPr>
                <w:rFonts w:eastAsia="Times New Roman"/>
                <w:sz w:val="18"/>
                <w:szCs w:val="18"/>
              </w:rPr>
              <w:t>Aug;287(2):E340-347.</w:t>
            </w:r>
          </w:p>
          <w:p w14:paraId="56C4BB9E" w14:textId="3F1419C8" w:rsidR="00D37AAD" w:rsidRPr="00780A13" w:rsidRDefault="00D37AAD" w:rsidP="00E42D3B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732" w:type="pct"/>
            <w:gridSpan w:val="3"/>
            <w:vAlign w:val="center"/>
          </w:tcPr>
          <w:p w14:paraId="545E8DD7" w14:textId="4AF38453" w:rsidR="00D37AAD" w:rsidRPr="00780A13" w:rsidRDefault="00780A13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M21a</w:t>
            </w:r>
          </w:p>
        </w:tc>
      </w:tr>
      <w:tr w:rsidR="00D37AAD" w:rsidRPr="00780A13" w14:paraId="47EE8B02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6A71B753" w14:textId="14AAB5EC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2792E2AA" w14:textId="6AB97BA0" w:rsidR="00D37AAD" w:rsidRPr="00780A13" w:rsidRDefault="00780A13" w:rsidP="00780A13">
            <w:pPr>
              <w:spacing w:after="200"/>
              <w:rPr>
                <w:sz w:val="18"/>
                <w:szCs w:val="18"/>
                <w:lang w:val="sr-Cyrl-CS"/>
              </w:rPr>
            </w:pP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Zarković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M,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Cirić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J, Penezić Z, Trbojević B,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Drezgić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M.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Effect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of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weight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loss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on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the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pulsatile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insulin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secretion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. J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Clin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Endocrinol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Metab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>.</w:t>
            </w:r>
            <w:r w:rsidRPr="00780A13">
              <w:rPr>
                <w:rFonts w:eastAsia="Times New Roman"/>
                <w:sz w:val="18"/>
                <w:szCs w:val="18"/>
              </w:rPr>
              <w:t xml:space="preserve"> </w:t>
            </w:r>
            <w:r w:rsidRPr="00ED14EB">
              <w:rPr>
                <w:rFonts w:eastAsia="Times New Roman"/>
                <w:sz w:val="18"/>
                <w:szCs w:val="18"/>
              </w:rPr>
              <w:t>2000 Oct;85(10):3673–7.</w:t>
            </w:r>
          </w:p>
        </w:tc>
        <w:tc>
          <w:tcPr>
            <w:tcW w:w="1732" w:type="pct"/>
            <w:gridSpan w:val="3"/>
            <w:vAlign w:val="center"/>
          </w:tcPr>
          <w:p w14:paraId="490E62BB" w14:textId="0C921A06" w:rsidR="00D37AAD" w:rsidRPr="00780A13" w:rsidRDefault="00780A13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M21a</w:t>
            </w:r>
          </w:p>
        </w:tc>
      </w:tr>
      <w:tr w:rsidR="00D37AAD" w:rsidRPr="00780A13" w14:paraId="6D45E236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255794DC" w14:textId="56BD4546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38D0CB67" w14:textId="77777777" w:rsidR="00241533" w:rsidRPr="00ED14EB" w:rsidRDefault="00241533" w:rsidP="00241533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Zarković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M,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Cirić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J, Stojanović M, Penezić Z, Trbojević B,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Drezgić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M, et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Optimizing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the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diagnostic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criteria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for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standard (250-microg)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and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low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dose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(1-microg)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adrenocorticotropin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tests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in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the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assessment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of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adrenal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function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. J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Clin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Endocrinol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D14EB">
              <w:rPr>
                <w:rFonts w:eastAsia="Times New Roman"/>
                <w:sz w:val="18"/>
                <w:szCs w:val="18"/>
              </w:rPr>
              <w:t>Metab</w:t>
            </w:r>
            <w:proofErr w:type="spellEnd"/>
            <w:r w:rsidRPr="00ED14EB">
              <w:rPr>
                <w:rFonts w:eastAsia="Times New Roman"/>
                <w:sz w:val="18"/>
                <w:szCs w:val="18"/>
              </w:rPr>
              <w:t>. 1999 Sep;84(9):3170–3.</w:t>
            </w:r>
          </w:p>
          <w:p w14:paraId="2BF67A30" w14:textId="77777777" w:rsidR="00D37AAD" w:rsidRPr="00780A13" w:rsidRDefault="00D37AAD" w:rsidP="00E42D3B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732" w:type="pct"/>
            <w:gridSpan w:val="3"/>
            <w:vAlign w:val="center"/>
          </w:tcPr>
          <w:p w14:paraId="29BA5B1B" w14:textId="77777777" w:rsidR="00D37AAD" w:rsidRPr="00780A13" w:rsidRDefault="00D37AAD" w:rsidP="00E42D3B">
            <w:pPr>
              <w:rPr>
                <w:sz w:val="18"/>
                <w:szCs w:val="18"/>
                <w:lang w:val="sr-Cyrl-CS"/>
              </w:rPr>
            </w:pPr>
          </w:p>
        </w:tc>
      </w:tr>
      <w:tr w:rsidR="00D37AAD" w:rsidRPr="00A22864" w14:paraId="76BAE42B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0996BC1A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D37AAD" w:rsidRPr="00A22864" w14:paraId="4834F242" w14:textId="77777777" w:rsidTr="00CC0429">
        <w:trPr>
          <w:trHeight w:val="227"/>
          <w:jc w:val="center"/>
        </w:trPr>
        <w:tc>
          <w:tcPr>
            <w:tcW w:w="3240" w:type="pct"/>
            <w:gridSpan w:val="7"/>
            <w:vAlign w:val="center"/>
          </w:tcPr>
          <w:p w14:paraId="7AD044B2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760" w:type="pct"/>
            <w:gridSpan w:val="4"/>
            <w:vAlign w:val="center"/>
          </w:tcPr>
          <w:p w14:paraId="22E86344" w14:textId="7CFF86E9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829</w:t>
            </w:r>
          </w:p>
        </w:tc>
      </w:tr>
      <w:tr w:rsidR="00D37AAD" w:rsidRPr="00A22864" w14:paraId="512BF1F3" w14:textId="77777777" w:rsidTr="00CC0429">
        <w:trPr>
          <w:trHeight w:val="227"/>
          <w:jc w:val="center"/>
        </w:trPr>
        <w:tc>
          <w:tcPr>
            <w:tcW w:w="3240" w:type="pct"/>
            <w:gridSpan w:val="7"/>
            <w:vAlign w:val="center"/>
          </w:tcPr>
          <w:p w14:paraId="323E9D8D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760" w:type="pct"/>
            <w:gridSpan w:val="4"/>
            <w:vAlign w:val="center"/>
          </w:tcPr>
          <w:p w14:paraId="272F0051" w14:textId="5B2D8208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74</w:t>
            </w:r>
          </w:p>
        </w:tc>
      </w:tr>
      <w:tr w:rsidR="00D37AAD" w:rsidRPr="00A22864" w14:paraId="59C5667E" w14:textId="77777777" w:rsidTr="00CC0429">
        <w:trPr>
          <w:trHeight w:val="227"/>
          <w:jc w:val="center"/>
        </w:trPr>
        <w:tc>
          <w:tcPr>
            <w:tcW w:w="3240" w:type="pct"/>
            <w:gridSpan w:val="7"/>
            <w:vAlign w:val="center"/>
          </w:tcPr>
          <w:p w14:paraId="1DEDDEE8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590" w:type="pct"/>
            <w:gridSpan w:val="2"/>
            <w:vAlign w:val="center"/>
          </w:tcPr>
          <w:p w14:paraId="498D25C6" w14:textId="33F75118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 w:rsidR="008C0DEF">
              <w:rPr>
                <w:lang w:val="sr-Cyrl-CS"/>
              </w:rPr>
              <w:t xml:space="preserve"> 2</w:t>
            </w:r>
          </w:p>
        </w:tc>
        <w:tc>
          <w:tcPr>
            <w:tcW w:w="1170" w:type="pct"/>
            <w:gridSpan w:val="2"/>
            <w:vAlign w:val="center"/>
          </w:tcPr>
          <w:p w14:paraId="46EEFF4F" w14:textId="30826AF9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  <w:r w:rsidR="008C0DEF">
              <w:rPr>
                <w:lang w:val="sr-Cyrl-CS"/>
              </w:rPr>
              <w:t xml:space="preserve"> 0</w:t>
            </w:r>
          </w:p>
        </w:tc>
      </w:tr>
      <w:tr w:rsidR="00D37AAD" w:rsidRPr="00A22864" w14:paraId="5574F098" w14:textId="77777777" w:rsidTr="00CC0429">
        <w:trPr>
          <w:trHeight w:val="227"/>
          <w:jc w:val="center"/>
        </w:trPr>
        <w:tc>
          <w:tcPr>
            <w:tcW w:w="3240" w:type="pct"/>
            <w:gridSpan w:val="7"/>
            <w:vAlign w:val="center"/>
          </w:tcPr>
          <w:p w14:paraId="04F9E617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760" w:type="pct"/>
            <w:gridSpan w:val="4"/>
            <w:vAlign w:val="center"/>
          </w:tcPr>
          <w:p w14:paraId="01FCAC91" w14:textId="71E1114F" w:rsidR="00D37AAD" w:rsidRPr="00A22864" w:rsidRDefault="0067227C" w:rsidP="00E42D3B">
            <w:pPr>
              <w:rPr>
                <w:lang w:val="sr-Cyrl-CS"/>
              </w:rPr>
            </w:pPr>
            <w:r w:rsidRPr="0067227C">
              <w:rPr>
                <w:lang w:val="sr-Cyrl-CS"/>
              </w:rPr>
              <w:t xml:space="preserve">2001-2002 </w:t>
            </w:r>
            <w:proofErr w:type="spellStart"/>
            <w:r w:rsidRPr="0067227C">
              <w:rPr>
                <w:lang w:val="sr-Cyrl-CS"/>
              </w:rPr>
              <w:t>University</w:t>
            </w:r>
            <w:proofErr w:type="spellEnd"/>
            <w:r w:rsidRPr="0067227C">
              <w:rPr>
                <w:lang w:val="sr-Cyrl-CS"/>
              </w:rPr>
              <w:t xml:space="preserve"> </w:t>
            </w:r>
            <w:proofErr w:type="spellStart"/>
            <w:r w:rsidRPr="0067227C">
              <w:rPr>
                <w:lang w:val="sr-Cyrl-CS"/>
              </w:rPr>
              <w:t>of</w:t>
            </w:r>
            <w:proofErr w:type="spellEnd"/>
            <w:r w:rsidRPr="0067227C">
              <w:rPr>
                <w:lang w:val="sr-Cyrl-CS"/>
              </w:rPr>
              <w:t xml:space="preserve"> </w:t>
            </w:r>
            <w:proofErr w:type="spellStart"/>
            <w:r w:rsidRPr="0067227C">
              <w:rPr>
                <w:lang w:val="sr-Cyrl-CS"/>
              </w:rPr>
              <w:t>Louvain</w:t>
            </w:r>
            <w:proofErr w:type="spellEnd"/>
          </w:p>
        </w:tc>
      </w:tr>
      <w:tr w:rsidR="00D37AAD" w:rsidRPr="00A22864" w14:paraId="413FDA18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023EE0B9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D37AAD" w:rsidRPr="00A22864" w14:paraId="67D696B5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499EB019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14:paraId="2E607F9D" w14:textId="77777777" w:rsidR="00EF4268" w:rsidRDefault="00EF4268"/>
    <w:sectPr w:rsidR="00EF4268" w:rsidSect="00EF4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C43B6" w14:textId="77777777" w:rsidR="00D87A1A" w:rsidRDefault="00D87A1A" w:rsidP="00D37AAD">
      <w:r>
        <w:separator/>
      </w:r>
    </w:p>
  </w:endnote>
  <w:endnote w:type="continuationSeparator" w:id="0">
    <w:p w14:paraId="704F2BA5" w14:textId="77777777" w:rsidR="00D87A1A" w:rsidRDefault="00D87A1A" w:rsidP="00D3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660D" w14:textId="77777777" w:rsidR="00D87A1A" w:rsidRDefault="00D87A1A" w:rsidP="00D37AAD">
      <w:r>
        <w:separator/>
      </w:r>
    </w:p>
  </w:footnote>
  <w:footnote w:type="continuationSeparator" w:id="0">
    <w:p w14:paraId="2EABD744" w14:textId="77777777" w:rsidR="00D87A1A" w:rsidRDefault="00D87A1A" w:rsidP="00D3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70EA" w14:textId="77777777" w:rsidR="00D37AAD" w:rsidRPr="00EF2C9A" w:rsidRDefault="00D37AAD" w:rsidP="00D37AAD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  <w:lang w:val="sr-Cyrl-RS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14:paraId="00759395" w14:textId="77777777" w:rsidR="00D37AAD" w:rsidRDefault="00D37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7AAD"/>
    <w:rsid w:val="000844E0"/>
    <w:rsid w:val="00241533"/>
    <w:rsid w:val="0067227C"/>
    <w:rsid w:val="00744D4C"/>
    <w:rsid w:val="00780A13"/>
    <w:rsid w:val="008C0DEF"/>
    <w:rsid w:val="00BB3F65"/>
    <w:rsid w:val="00CC0429"/>
    <w:rsid w:val="00D37AAD"/>
    <w:rsid w:val="00D87A1A"/>
    <w:rsid w:val="00E42D3B"/>
    <w:rsid w:val="00EF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00B3A47"/>
  <w15:chartTrackingRefBased/>
  <w15:docId w15:val="{D9D2F7B3-423F-432B-A60E-E586651E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Miloš Žarković</cp:lastModifiedBy>
  <cp:revision>2</cp:revision>
  <dcterms:created xsi:type="dcterms:W3CDTF">2021-11-10T10:36:00Z</dcterms:created>
  <dcterms:modified xsi:type="dcterms:W3CDTF">2021-11-10T10:36:00Z</dcterms:modified>
</cp:coreProperties>
</file>